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DDB" w:rsidRPr="009440E0" w:rsidRDefault="001442D9" w:rsidP="00FB2DDB">
      <w:pPr>
        <w:spacing w:after="0" w:line="240" w:lineRule="auto"/>
        <w:jc w:val="right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/>
          <w:bCs/>
          <w:sz w:val="24"/>
          <w:szCs w:val="24"/>
        </w:rPr>
        <w:t xml:space="preserve">    </w:t>
      </w:r>
      <w:proofErr w:type="spellStart"/>
      <w:r w:rsidR="00FB2DDB" w:rsidRPr="009440E0">
        <w:rPr>
          <w:rFonts w:ascii="GHEA Grapalat" w:eastAsia="Times New Roman" w:hAnsi="GHEA Grapalat" w:cs="Sylfaen"/>
          <w:bCs/>
          <w:sz w:val="24"/>
          <w:szCs w:val="24"/>
        </w:rPr>
        <w:t>Հավելված</w:t>
      </w:r>
      <w:proofErr w:type="spellEnd"/>
      <w:r w:rsidR="00FB2DDB" w:rsidRPr="009440E0">
        <w:rPr>
          <w:rFonts w:ascii="GHEA Grapalat" w:eastAsia="Times New Roman" w:hAnsi="GHEA Grapalat" w:cs="Arial Armenian"/>
          <w:bCs/>
          <w:sz w:val="24"/>
          <w:szCs w:val="24"/>
        </w:rPr>
        <w:t xml:space="preserve">  N 6</w:t>
      </w:r>
    </w:p>
    <w:p w:rsidR="00FB2DDB" w:rsidRPr="009440E0" w:rsidRDefault="00FB2DDB" w:rsidP="00FB2DDB">
      <w:pPr>
        <w:spacing w:after="0" w:line="240" w:lineRule="auto"/>
        <w:jc w:val="right"/>
        <w:rPr>
          <w:rFonts w:ascii="GHEA Grapalat" w:eastAsia="Times New Roman" w:hAnsi="GHEA Grapalat" w:cs="Arial Armenian"/>
          <w:bCs/>
          <w:sz w:val="24"/>
          <w:szCs w:val="24"/>
          <w:lang w:val="hy-AM"/>
        </w:rPr>
      </w:pPr>
      <w:r w:rsidRPr="009440E0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ՀՀ Սյունիքի մարզի Տեղ համայնքի ղեկավարի </w:t>
      </w:r>
    </w:p>
    <w:p w:rsidR="00FB2DDB" w:rsidRPr="009440E0" w:rsidRDefault="00FB2DDB" w:rsidP="00FB2DDB">
      <w:pPr>
        <w:spacing w:after="0" w:line="240" w:lineRule="auto"/>
        <w:jc w:val="right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9440E0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>2022թ. ապրիլի 5-ի թիվ 45-Ա որոշման</w:t>
      </w:r>
    </w:p>
    <w:p w:rsidR="001442D9" w:rsidRPr="00E43406" w:rsidRDefault="001442D9" w:rsidP="00FB2DDB">
      <w:pPr>
        <w:spacing w:after="0" w:line="240" w:lineRule="auto"/>
        <w:jc w:val="right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67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bCs/>
          <w:sz w:val="24"/>
          <w:szCs w:val="24"/>
          <w:lang w:val="hy-AM"/>
        </w:rPr>
        <w:t>ՀԱՄԱՅՆՔԱՅԻՆ ԾԱՌԱՅՈՒԹՅԱՆ ՊԱՇՏՈՆԻ ԱՆՁՆԱԳԻՐ</w:t>
      </w:r>
    </w:p>
    <w:p w:rsidR="001442D9" w:rsidRPr="00E43406" w:rsidRDefault="001442D9" w:rsidP="001442D9">
      <w:pPr>
        <w:keepNext/>
        <w:shd w:val="clear" w:color="auto" w:fill="FFFFFF"/>
        <w:spacing w:after="0" w:line="240" w:lineRule="auto"/>
        <w:ind w:right="67"/>
        <w:jc w:val="center"/>
        <w:outlineLvl w:val="0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 Հ</w:t>
      </w:r>
      <w:r w:rsidR="00546707"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ԱՆՐԱՊԵՏՈՒԹՅԱՆ ՍՅՈՒՆԻՔԻ ՄԱՐԶԻ ՏԵՂ</w:t>
      </w: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</w:t>
      </w:r>
    </w:p>
    <w:p w:rsidR="001442D9" w:rsidRPr="00E43406" w:rsidRDefault="001442D9" w:rsidP="001442D9">
      <w:pPr>
        <w:keepNext/>
        <w:shd w:val="clear" w:color="auto" w:fill="FFFFFF"/>
        <w:spacing w:after="0" w:line="240" w:lineRule="auto"/>
        <w:ind w:right="67"/>
        <w:jc w:val="center"/>
        <w:outlineLvl w:val="0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</w:t>
      </w:r>
      <w:r w:rsidR="00546707"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ԱՅՆՔԱՊԵՏԱՐԱՆԻ ԱՇԽԱՏԱԿԱԶՄԻ 2-ՐԴ ԿԱՐԳԻ</w:t>
      </w: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 ՄԱՍՆԱԳԵՏԻ</w:t>
      </w:r>
    </w:p>
    <w:p w:rsidR="001442D9" w:rsidRPr="00E43406" w:rsidRDefault="001442D9" w:rsidP="001442D9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sz w:val="24"/>
          <w:szCs w:val="24"/>
          <w:lang w:val="hy-AM"/>
        </w:rPr>
        <w:t xml:space="preserve">(ծածկագիր՝ </w:t>
      </w:r>
      <w:r w:rsidR="00656578">
        <w:rPr>
          <w:rFonts w:ascii="GHEA Grapalat" w:hAnsi="GHEA Grapalat" w:cs="Sylfaen"/>
          <w:b/>
          <w:sz w:val="24"/>
          <w:szCs w:val="24"/>
          <w:lang w:val="hy-AM"/>
        </w:rPr>
        <w:t>3.3-</w:t>
      </w:r>
      <w:r w:rsidR="00656578" w:rsidRPr="00656578">
        <w:rPr>
          <w:rFonts w:ascii="GHEA Grapalat" w:hAnsi="GHEA Grapalat" w:cs="Sylfaen"/>
          <w:b/>
          <w:sz w:val="24"/>
          <w:szCs w:val="24"/>
          <w:lang w:val="hy-AM"/>
        </w:rPr>
        <w:t>7</w:t>
      </w:r>
      <w:r w:rsidRPr="00E43406">
        <w:rPr>
          <w:rFonts w:ascii="GHEA Grapalat" w:hAnsi="GHEA Grapalat" w:cs="Sylfaen"/>
          <w:b/>
          <w:sz w:val="24"/>
          <w:szCs w:val="24"/>
          <w:lang w:val="hy-AM"/>
        </w:rPr>
        <w:t>)</w:t>
      </w:r>
    </w:p>
    <w:p w:rsidR="001442D9" w:rsidRPr="00E43406" w:rsidRDefault="001442D9" w:rsidP="001442D9">
      <w:p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  <w:lang w:val="hy-AM"/>
        </w:rPr>
      </w:pPr>
    </w:p>
    <w:p w:rsidR="001442D9" w:rsidRPr="00E43406" w:rsidRDefault="001442D9" w:rsidP="001442D9">
      <w:pPr>
        <w:shd w:val="clear" w:color="auto" w:fill="FFFFFF"/>
        <w:spacing w:after="0" w:line="240" w:lineRule="auto"/>
        <w:ind w:right="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sz w:val="24"/>
          <w:szCs w:val="24"/>
          <w:lang w:val="hy-AM"/>
        </w:rPr>
        <w:t>1. ԸՆԴՀԱՆՈՒՐ ԴՐՈՒՅԹՆԵՐ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67" w:firstLine="426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7086B" w:rsidRPr="00E43406" w:rsidRDefault="00D7086B" w:rsidP="00D7086B">
      <w:pPr>
        <w:pStyle w:val="a3"/>
        <w:numPr>
          <w:ilvl w:val="0"/>
          <w:numId w:val="3"/>
        </w:numPr>
        <w:shd w:val="clear" w:color="auto" w:fill="FFFFFF"/>
        <w:ind w:right="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Հայաստանի Հանրապետության Սյունիքի մարզի Տեղի համայնքապետարանի աշխատակազմի (այսուհետ` Աշխատակազմ) 2-րդ կարգի մասնագետի (այսուհետ` Մասնագետ) պաշտոնն ընդգրկվում է համայնքային ծառայության կրտսեր պաշտոնների խմբի 3-րդ ենթախմբում:</w:t>
      </w:r>
    </w:p>
    <w:p w:rsidR="00D7086B" w:rsidRPr="00E43406" w:rsidRDefault="00D7086B" w:rsidP="00D7086B">
      <w:pPr>
        <w:pStyle w:val="a3"/>
        <w:numPr>
          <w:ilvl w:val="0"/>
          <w:numId w:val="3"/>
        </w:numPr>
        <w:shd w:val="clear" w:color="auto" w:fill="FFFFFF"/>
        <w:ind w:right="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Քարտուղար):</w:t>
      </w:r>
    </w:p>
    <w:p w:rsidR="001442D9" w:rsidRPr="00E43406" w:rsidRDefault="00410250" w:rsidP="00D7086B">
      <w:pPr>
        <w:pStyle w:val="a3"/>
        <w:numPr>
          <w:ilvl w:val="0"/>
          <w:numId w:val="3"/>
        </w:numPr>
        <w:shd w:val="clear" w:color="auto" w:fill="FFFFFF"/>
        <w:ind w:right="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Մասնագետը համակարգում է </w:t>
      </w:r>
      <w:r w:rsidR="00D7086B" w:rsidRPr="00E43406">
        <w:rPr>
          <w:rFonts w:ascii="GHEA Grapalat" w:hAnsi="GHEA Grapalat" w:cs="Sylfaen"/>
          <w:sz w:val="24"/>
          <w:szCs w:val="24"/>
          <w:lang w:val="hy-AM"/>
        </w:rPr>
        <w:t>Տեղ</w:t>
      </w: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համայնքի </w:t>
      </w:r>
      <w:r w:rsidR="00656578">
        <w:rPr>
          <w:rFonts w:ascii="GHEA Grapalat" w:hAnsi="GHEA Grapalat" w:cs="Sylfaen"/>
          <w:b/>
          <w:sz w:val="24"/>
          <w:szCs w:val="24"/>
          <w:lang w:val="hy-AM"/>
        </w:rPr>
        <w:t>Խնածախ</w:t>
      </w:r>
      <w:r w:rsidRPr="00E43406">
        <w:rPr>
          <w:rFonts w:ascii="GHEA Grapalat" w:hAnsi="GHEA Grapalat" w:cs="Sylfaen"/>
          <w:b/>
          <w:sz w:val="24"/>
          <w:szCs w:val="24"/>
          <w:lang w:val="hy-AM"/>
        </w:rPr>
        <w:t xml:space="preserve"> բնակավայրի</w:t>
      </w: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աշխատանքները:</w:t>
      </w:r>
    </w:p>
    <w:p w:rsidR="001442D9" w:rsidRPr="00E43406" w:rsidRDefault="001442D9" w:rsidP="00E43406">
      <w:pPr>
        <w:shd w:val="clear" w:color="auto" w:fill="FFFFFF"/>
        <w:spacing w:after="0" w:line="240" w:lineRule="auto"/>
        <w:ind w:right="67" w:firstLine="426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67"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252D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Մասնագետն անմիջականորեն ենթակա և հաշվետու է Քարտուղարին:</w:t>
      </w:r>
    </w:p>
    <w:p w:rsidR="00252DC7" w:rsidRPr="00E43406" w:rsidRDefault="00252DC7" w:rsidP="00252DC7">
      <w:pPr>
        <w:pStyle w:val="a3"/>
        <w:numPr>
          <w:ilvl w:val="0"/>
          <w:numId w:val="3"/>
        </w:numPr>
        <w:shd w:val="clear" w:color="auto" w:fill="FFFFFF"/>
        <w:ind w:right="2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Մասնագետն իրեն ենթակա աշխատողներ չունի:</w:t>
      </w:r>
    </w:p>
    <w:p w:rsidR="00252DC7" w:rsidRPr="00E43406" w:rsidRDefault="00252DC7" w:rsidP="00252DC7">
      <w:pPr>
        <w:pStyle w:val="a3"/>
        <w:numPr>
          <w:ilvl w:val="0"/>
          <w:numId w:val="3"/>
        </w:numPr>
        <w:shd w:val="clear" w:color="auto" w:fill="FFFFFF"/>
        <w:ind w:right="2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Մասնագետի բացակայության դեպքում նրան փոխարինում է Աշխատակազմի 2-րդ կարգի մասնագետներից մեկը՝ Քարտուղարի հայեցողությամբ:</w:t>
      </w:r>
    </w:p>
    <w:p w:rsidR="00252DC7" w:rsidRPr="00E43406" w:rsidRDefault="00252DC7" w:rsidP="00252DC7">
      <w:pPr>
        <w:pStyle w:val="a3"/>
        <w:numPr>
          <w:ilvl w:val="0"/>
          <w:numId w:val="3"/>
        </w:numPr>
        <w:shd w:val="clear" w:color="auto" w:fill="FFFFFF"/>
        <w:ind w:right="2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Օրենքով նախատեսված դեպքերում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252DC7" w:rsidRPr="00E43406" w:rsidRDefault="00252DC7" w:rsidP="00252DC7">
      <w:pPr>
        <w:pStyle w:val="a3"/>
        <w:numPr>
          <w:ilvl w:val="0"/>
          <w:numId w:val="3"/>
        </w:numPr>
        <w:shd w:val="clear" w:color="auto" w:fill="FFFFFF"/>
        <w:ind w:right="2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Մասնագետն Աշխատակազմի 2-րդ կարգի մասնագետներից մեկի բացակայության դեպքում փոխարինում է նրանց:</w:t>
      </w:r>
    </w:p>
    <w:p w:rsidR="00252DC7" w:rsidRPr="00E43406" w:rsidRDefault="00252DC7" w:rsidP="00252DC7">
      <w:pPr>
        <w:pStyle w:val="a3"/>
        <w:numPr>
          <w:ilvl w:val="0"/>
          <w:numId w:val="3"/>
        </w:numPr>
        <w:shd w:val="clear" w:color="auto" w:fill="FFFFFF"/>
        <w:ind w:right="2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Մասնագետը՝</w:t>
      </w:r>
    </w:p>
    <w:p w:rsidR="00252DC7" w:rsidRPr="00E43406" w:rsidRDefault="00252DC7" w:rsidP="00252DC7">
      <w:pPr>
        <w:pStyle w:val="a3"/>
        <w:shd w:val="clear" w:color="auto" w:fill="FFFFFF"/>
        <w:ind w:left="931"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1) աշխատանքների կազմակերպման, համակարգման, ղեկավարման և վերահսկման լիազորություններ չունի.</w:t>
      </w:r>
    </w:p>
    <w:p w:rsidR="00252DC7" w:rsidRPr="00E43406" w:rsidRDefault="00252DC7" w:rsidP="00252DC7">
      <w:pPr>
        <w:pStyle w:val="a3"/>
        <w:shd w:val="clear" w:color="auto" w:fill="FFFFFF"/>
        <w:ind w:left="931"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2) 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հանձնարարությամբ` նաև կազմակերպմանը.</w:t>
      </w:r>
    </w:p>
    <w:p w:rsidR="00252DC7" w:rsidRPr="00E43406" w:rsidRDefault="00252DC7" w:rsidP="00252DC7">
      <w:pPr>
        <w:pStyle w:val="a3"/>
        <w:shd w:val="clear" w:color="auto" w:fill="FFFFFF"/>
        <w:ind w:left="931"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3) կատարում է Քարտուղարի հանձնարարականները.</w:t>
      </w:r>
    </w:p>
    <w:p w:rsidR="00252DC7" w:rsidRPr="00E43406" w:rsidRDefault="00252DC7" w:rsidP="00252DC7">
      <w:pPr>
        <w:pStyle w:val="a3"/>
        <w:shd w:val="clear" w:color="auto" w:fill="FFFFFF"/>
        <w:ind w:left="931"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lastRenderedPageBreak/>
        <w:t>4) պատասխանատվություն է կրում իրավական ակտերի պահանջները և իրեն վերապահված լիազորությունները և  տրված հանձնարարականները չկատարելու կամ ոչ պատշաճ կատարելու, լիազորությունները վերազանցելու համար: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sz w:val="24"/>
          <w:szCs w:val="24"/>
          <w:lang w:val="hy-AM"/>
        </w:rPr>
        <w:t>3. ՈՐՈՇՈՒՄՆԵՐ ԿԱՅԱՑՆԵԼՈՒ ԼԻԱԶՈՐՈՒԹՅՈՒՆՆԵՐԸ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F94E7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94E72" w:rsidRPr="00E43406">
        <w:rPr>
          <w:rFonts w:ascii="GHEA Grapalat" w:hAnsi="GHEA Grapalat" w:cs="Sylfaen"/>
          <w:sz w:val="24"/>
          <w:szCs w:val="24"/>
          <w:lang w:val="hy-AM"/>
        </w:rPr>
        <w:t>Մասնագետը մասնակցում է հիմնախնդիրների լուծմանը, որոշումների ընդունմանը և հանձնարարականների կատարմանը: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sz w:val="24"/>
          <w:szCs w:val="24"/>
          <w:lang w:val="hy-AM"/>
        </w:rPr>
        <w:t>4. ՇՓՈՒՄՆԵՐԸ  ԵՎ ՆԵՐԿԱՅԱՑՈՒՑՉՈՒԹՅՈՒՆԸ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8. Մասնագետը՝</w:t>
      </w:r>
    </w:p>
    <w:p w:rsidR="002D1E9B" w:rsidRPr="00E43406" w:rsidRDefault="002D1E9B" w:rsidP="002D1E9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շխատակազմի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ներսում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շփվում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 w:rsidR="001442D9"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շրջանակներում.</w:t>
      </w:r>
    </w:p>
    <w:p w:rsidR="001442D9" w:rsidRPr="00E43406" w:rsidRDefault="002D1E9B" w:rsidP="002D1E9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շխատակազմի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աշխատողների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պաշտոնատար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անձանց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հետ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շփվում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հանդես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գալիս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որպես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ներկայացուցիչ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`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լիազորությունների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շրջանակներում</w:t>
      </w:r>
      <w:r w:rsidR="001442D9"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տվյալ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աշխատակազմից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դուրս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շփվում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հանձնարարությամբ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տվյալ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աշխատակազմից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դուրս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որպես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ներկայացուցիչ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հանդես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գալու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լիազորություններ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չունի</w:t>
      </w:r>
      <w:r w:rsidRPr="00E4340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.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43406">
        <w:rPr>
          <w:rFonts w:ascii="GHEA Grapalat" w:hAnsi="GHEA Grapalat" w:cs="Sylfaen"/>
          <w:b/>
          <w:sz w:val="24"/>
          <w:szCs w:val="24"/>
          <w:lang w:val="hy-AM"/>
        </w:rPr>
        <w:t>5.</w:t>
      </w: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/>
          <w:sz w:val="24"/>
          <w:szCs w:val="24"/>
          <w:lang w:val="hy-AM"/>
        </w:rPr>
        <w:t>ԽՆԴԻՐՆԵՐԻ ԲԱՐԴՈՒԹՅՈՒՆԸ ԵՎ ԴՐԱՆՑ ՍՏԵՂԾԱԳՈՐԾԱԿԱՆ ԼՈՒԾՈՒՄԸ</w:t>
      </w:r>
    </w:p>
    <w:p w:rsidR="001442D9" w:rsidRPr="00E43406" w:rsidRDefault="001442D9" w:rsidP="001442D9">
      <w:pPr>
        <w:shd w:val="clear" w:color="auto" w:fill="FFFFFF"/>
        <w:spacing w:after="0" w:line="240" w:lineRule="auto"/>
        <w:ind w:right="91"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D1E9B" w:rsidRPr="00E43406" w:rsidRDefault="002D1E9B" w:rsidP="001442D9">
      <w:pPr>
        <w:shd w:val="clear" w:color="auto" w:fill="FFFFFF"/>
        <w:spacing w:after="0" w:line="240" w:lineRule="auto"/>
        <w:ind w:right="91" w:firstLine="45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Մասնագետն </w:t>
      </w:r>
    </w:p>
    <w:p w:rsidR="002D1E9B" w:rsidRPr="00E43406" w:rsidRDefault="002D1E9B" w:rsidP="002D1E9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իր լիազորությունների շրջանակներում  մասնակցում է խնդիրների բացահայտմանը, վերլուծմանը և գնահատմանը, ինչպես նաև դրանց ստեղծագործական և այլընտրանքային լուծումներին:</w:t>
      </w:r>
    </w:p>
    <w:p w:rsidR="001442D9" w:rsidRPr="00E43406" w:rsidRDefault="001442D9" w:rsidP="002D1E9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բարդ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խնդիրների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բացահայտմանը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ստեղծագործական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այլընտրանքային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լուծումներին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մասնակցելու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</w:t>
      </w:r>
      <w:r w:rsidRPr="00E43406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color w:val="000000"/>
          <w:sz w:val="24"/>
          <w:szCs w:val="24"/>
          <w:lang w:val="hy-AM"/>
        </w:rPr>
        <w:t>չունի</w:t>
      </w:r>
      <w:r w:rsidRPr="00E43406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1442D9" w:rsidRPr="00E43406" w:rsidRDefault="001442D9" w:rsidP="001442D9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1442D9" w:rsidRPr="00E43406" w:rsidRDefault="001442D9" w:rsidP="001442D9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/>
          <w:bCs/>
          <w:sz w:val="24"/>
          <w:szCs w:val="24"/>
        </w:rPr>
        <w:t>6. ԳԻՏԵԼԻՔՆԵՐԸ ԵՎ ՀՄՏՈՒԹՅՈՒՆՆԵՐԸ</w:t>
      </w:r>
    </w:p>
    <w:p w:rsidR="001442D9" w:rsidRPr="00E43406" w:rsidRDefault="001442D9" w:rsidP="001442D9">
      <w:p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</w:rPr>
      </w:pPr>
    </w:p>
    <w:p w:rsidR="001442D9" w:rsidRPr="00E43406" w:rsidRDefault="001442D9" w:rsidP="001442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Աշխատակազմի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մասնագետը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>՝</w:t>
      </w:r>
    </w:p>
    <w:p w:rsidR="001442D9" w:rsidRPr="00E43406" w:rsidRDefault="001442D9" w:rsidP="001442D9">
      <w:pPr>
        <w:spacing w:after="0" w:line="240" w:lineRule="auto"/>
        <w:ind w:firstLine="540"/>
        <w:jc w:val="both"/>
        <w:rPr>
          <w:rFonts w:ascii="GHEA Grapalat" w:eastAsia="Times New Roman" w:hAnsi="GHEA Grapalat"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</w:rPr>
        <w:t>1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)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ունի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առնվազն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միջնակարգ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կրթություն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>.</w:t>
      </w:r>
    </w:p>
    <w:p w:rsidR="001442D9" w:rsidRPr="00E43406" w:rsidRDefault="001442D9" w:rsidP="001442D9">
      <w:pPr>
        <w:spacing w:after="0" w:line="240" w:lineRule="auto"/>
        <w:ind w:firstLine="540"/>
        <w:jc w:val="both"/>
        <w:rPr>
          <w:rFonts w:ascii="GHEA Grapalat" w:eastAsia="Times New Roman" w:hAnsi="GHEA Grapalat"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2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)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ունի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r w:rsidR="002D1E9B" w:rsidRPr="00E43406">
        <w:rPr>
          <w:rFonts w:ascii="GHEA Grapalat" w:hAnsi="GHEA Grapalat" w:cs="Sylfaen"/>
          <w:sz w:val="24"/>
          <w:szCs w:val="24"/>
          <w:lang w:val="hy-AM"/>
        </w:rPr>
        <w:t xml:space="preserve">«Համայնքային ծառայության մասին», «Տեղական ինքնակառավարման մասին», «Նորմատիվ իրավական ակտերի մասին», «Հայաստանի Հանրապետության բյուջետային համակարգի մասին», «Հողի հարկի մասին», «Գույքահարկի մասին», </w:t>
      </w:r>
      <w:r w:rsidR="002D1E9B" w:rsidRPr="00E43406">
        <w:rPr>
          <w:rFonts w:ascii="GHEA Grapalat" w:hAnsi="GHEA Grapalat"/>
          <w:color w:val="000000"/>
          <w:sz w:val="24"/>
          <w:szCs w:val="24"/>
          <w:lang w:val="hy-AM"/>
        </w:rPr>
        <w:t>ինչպես նաև` «Աղբահանության և սանիտարական մաքրման մասին»</w:t>
      </w:r>
      <w:r w:rsidR="002D1E9B" w:rsidRPr="00E43406">
        <w:rPr>
          <w:rFonts w:ascii="GHEA Grapalat" w:hAnsi="GHEA Grapalat" w:cs="Sylfaen"/>
          <w:sz w:val="24"/>
          <w:szCs w:val="24"/>
          <w:lang w:val="hy-AM"/>
        </w:rPr>
        <w:t xml:space="preserve">   Հայաստանի Հանրապետության օրենքների, </w:t>
      </w:r>
      <w:r w:rsidR="002D1E9B" w:rsidRPr="00E43406">
        <w:rPr>
          <w:rFonts w:ascii="GHEA Grapalat" w:hAnsi="GHEA Grapalat" w:cs="Times Armenian"/>
          <w:sz w:val="24"/>
          <w:szCs w:val="24"/>
          <w:lang w:val="hy-AM"/>
        </w:rPr>
        <w:t xml:space="preserve">Հայաստանի Հանրապետության Հողային օրենսգրքի, Վարչական իրավախախտումների վերաբերյալ Հայաստանի Հանրապետության օրենսգրքի, Հայաստանի Հանրապետության աշխատանքային օրենսգրքի,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աշխատակազմի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կանոնադրության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</w:rPr>
        <w:t>և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իր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լիազորությունների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հետ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կապված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այլ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իրավական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ակտերի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անհրաժեշտ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իմացություն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,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ինչպես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նաև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տրամաբանելու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,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տարբեր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իրավիճակներում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կողմնորոշվելու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ունակություն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>.</w:t>
      </w:r>
    </w:p>
    <w:p w:rsidR="001442D9" w:rsidRPr="00E43406" w:rsidRDefault="001442D9" w:rsidP="001442D9">
      <w:pPr>
        <w:spacing w:after="0" w:line="240" w:lineRule="auto"/>
        <w:ind w:firstLine="540"/>
        <w:jc w:val="both"/>
        <w:rPr>
          <w:rFonts w:ascii="GHEA Grapalat" w:eastAsia="Times New Roman" w:hAnsi="GHEA Grapalat"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</w:rPr>
        <w:t>3</w:t>
      </w:r>
      <w:r w:rsidRPr="00E43406">
        <w:rPr>
          <w:rFonts w:ascii="GHEA Grapalat" w:eastAsia="Times New Roman" w:hAnsi="GHEA Grapalat"/>
          <w:bCs/>
          <w:sz w:val="24"/>
          <w:szCs w:val="24"/>
        </w:rPr>
        <w:t xml:space="preserve">) 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տիրապետում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</w:rPr>
        <w:t>է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անհրաժեշտ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տեղեկատվությանը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>.</w:t>
      </w:r>
    </w:p>
    <w:p w:rsidR="001442D9" w:rsidRPr="00E43406" w:rsidRDefault="001442D9" w:rsidP="001442D9">
      <w:pPr>
        <w:spacing w:after="0" w:line="240" w:lineRule="auto"/>
        <w:ind w:firstLine="540"/>
        <w:jc w:val="both"/>
        <w:rPr>
          <w:rFonts w:ascii="GHEA Grapalat" w:eastAsia="Times New Roman" w:hAnsi="GHEA Grapalat"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</w:rPr>
        <w:t>4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)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ունի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համակարգչով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</w:rPr>
        <w:t>և</w:t>
      </w:r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ժամանակակից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այլ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տեխնիկական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միջոցներով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աշխատելու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eastAsia="Times New Roman" w:hAnsi="GHEA Grapalat" w:cs="Sylfaen"/>
          <w:bCs/>
          <w:sz w:val="24"/>
          <w:szCs w:val="24"/>
        </w:rPr>
        <w:t>ունակություն</w:t>
      </w:r>
      <w:proofErr w:type="spellEnd"/>
      <w:r w:rsidRPr="00E43406">
        <w:rPr>
          <w:rFonts w:ascii="GHEA Grapalat" w:eastAsia="Times New Roman" w:hAnsi="GHEA Grapalat" w:cs="Arial Armenian"/>
          <w:bCs/>
          <w:sz w:val="24"/>
          <w:szCs w:val="24"/>
        </w:rPr>
        <w:t>:</w:t>
      </w:r>
    </w:p>
    <w:p w:rsidR="001442D9" w:rsidRPr="00E43406" w:rsidRDefault="001442D9" w:rsidP="001442D9">
      <w:pPr>
        <w:spacing w:after="0" w:line="240" w:lineRule="auto"/>
        <w:ind w:firstLine="540"/>
        <w:jc w:val="both"/>
        <w:rPr>
          <w:rFonts w:ascii="GHEA Grapalat" w:eastAsia="Times New Roman" w:hAnsi="GHEA Grapalat"/>
          <w:bCs/>
          <w:sz w:val="24"/>
          <w:szCs w:val="24"/>
        </w:rPr>
      </w:pPr>
    </w:p>
    <w:p w:rsidR="001442D9" w:rsidRPr="00E43406" w:rsidRDefault="001442D9" w:rsidP="001442D9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E43406">
        <w:rPr>
          <w:rFonts w:ascii="GHEA Grapalat" w:eastAsia="Times New Roman" w:hAnsi="GHEA Grapalat" w:cs="Sylfaen"/>
          <w:b/>
          <w:bCs/>
          <w:sz w:val="24"/>
          <w:szCs w:val="24"/>
        </w:rPr>
        <w:t>7.</w:t>
      </w: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/>
          <w:bCs/>
          <w:sz w:val="24"/>
          <w:szCs w:val="24"/>
        </w:rPr>
        <w:t>ԻՐԱՎՈՒՆՔՆԵՐԸ ԵՎ ՊԱՐՏԱԿԱՆՈՒԹՅՈՒՆՆԵՐԸ</w:t>
      </w:r>
    </w:p>
    <w:p w:rsidR="001442D9" w:rsidRPr="00E43406" w:rsidRDefault="001442D9" w:rsidP="001442D9">
      <w:p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</w:rPr>
      </w:pPr>
    </w:p>
    <w:p w:rsidR="001442D9" w:rsidRPr="00E43406" w:rsidRDefault="001442D9" w:rsidP="001442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Մասնագետը</w:t>
      </w:r>
      <w:r w:rsidRPr="00E43406">
        <w:rPr>
          <w:rFonts w:ascii="GHEA Grapalat" w:hAnsi="GHEA Grapalat" w:cs="Arial Armenian"/>
          <w:bCs/>
          <w:sz w:val="24"/>
          <w:szCs w:val="24"/>
        </w:rPr>
        <w:t xml:space="preserve">՝ 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</w:rPr>
      </w:pP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կատարում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</w:rPr>
        <w:t>է</w:t>
      </w:r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քարտուղարի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հանձնարարությունները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 xml:space="preserve">` </w:t>
      </w: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ժամանակին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</w:rPr>
        <w:t>և</w:t>
      </w:r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պատշաճ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E43406">
        <w:rPr>
          <w:rFonts w:ascii="GHEA Grapalat" w:hAnsi="GHEA Grapalat" w:cs="Sylfaen"/>
          <w:bCs/>
          <w:sz w:val="24"/>
          <w:szCs w:val="24"/>
        </w:rPr>
        <w:t>որակով</w:t>
      </w:r>
      <w:proofErr w:type="spellEnd"/>
      <w:r w:rsidRPr="00E43406">
        <w:rPr>
          <w:rFonts w:ascii="GHEA Grapalat" w:hAnsi="GHEA Grapalat"/>
          <w:bCs/>
          <w:sz w:val="24"/>
          <w:szCs w:val="24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կողմից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մշակված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իրավական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ակտերի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նախագծերի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ծրագրային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փաստաթղթերի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նյութերի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փորձաքննության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ուղարկելու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անհրաժեշտության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մասին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առաջարկություններ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ներկայացնում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ապահովում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ոլորտի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փաստաթղթային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շրջանառությունը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լրացնում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համապատասխան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փաստաթղթերը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ստորագրում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պատրաստվող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փաստաթղթերը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ներկայացնում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ոլորտի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աշխատանքային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ծրագրերը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անհրաժեշտության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դեպքում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լիազորությունների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սահմաններում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նախապատրաստում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առաջարկություններ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տեղեկանքներ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հաշվետվություններ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զեկուցագրեր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միջնորդագրեր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գրություններ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անհրաժեշտության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դեպքում՝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համաձայնությամբ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մասնակցում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համապատասխան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տեղական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ինքնակառավարման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մարմինների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կազմակերպությունների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կողմից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կազմակերպվող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քննարկումներին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միջոցառումներին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այդ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մարմիններից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պաշտոնատար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անձանցից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կազմակերպություններից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ստանալով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ոլորտի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առջև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դրված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խնդիրների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գործառույթների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իրականացման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հետ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կապված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անհրաժեշտ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տեղեկատվություն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նյութեր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1442D9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հանձնարարությամբ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ապահովում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իրավական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ակտերի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նախագծերի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ծրագրային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փաստաթղթերի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մշակումը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նյութերի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փորձաքննությունը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2D1E9B" w:rsidRPr="00E43406" w:rsidRDefault="001442D9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կազմակերպում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hAnsi="GHEA Grapalat" w:cs="Sylfaen"/>
          <w:bCs/>
          <w:sz w:val="24"/>
          <w:szCs w:val="24"/>
          <w:lang w:val="hy-AM"/>
        </w:rPr>
        <w:t>բնակավայրի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վերաբերյալ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քաղաքացիների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դիմում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-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բողոքների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սահմանված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կարգով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քննարկումը</w:t>
      </w:r>
      <w:r w:rsidR="00262247" w:rsidRPr="00E43406">
        <w:rPr>
          <w:rFonts w:ascii="GHEA Grapalat" w:hAnsi="GHEA Grapalat" w:cs="Sylfaen"/>
          <w:bCs/>
          <w:sz w:val="24"/>
          <w:szCs w:val="24"/>
          <w:lang w:val="hy-AM"/>
        </w:rPr>
        <w:t>,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կազմակերպում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ղեկավարի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ավագանու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կողմից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քաղաքացիների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ընդունելությունը, 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հսկողություն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իրականացնում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նրանց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առաջարկությունների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դիմումների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ու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բողոքների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քննարկման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ընթացքի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նկատմամբ</w:t>
      </w:r>
      <w:r w:rsidR="00262247" w:rsidRPr="00E43406">
        <w:rPr>
          <w:rFonts w:ascii="GHEA Grapalat" w:hAnsi="GHEA Grapalat" w:cs="Sylfaen"/>
          <w:bCs/>
          <w:sz w:val="24"/>
          <w:szCs w:val="24"/>
          <w:lang w:val="hy-AM"/>
        </w:rPr>
        <w:t>՝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արդյունքները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ներկայացնում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2D1E9B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քարտուղարի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հանձնարարությամբ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կազմակերպում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խորհրդակցություններ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հանդիպումներ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ապահովում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այդ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խորհրդակցությունների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հանդիպումների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արձանագրությունների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442D9" w:rsidRPr="00E43406">
        <w:rPr>
          <w:rFonts w:ascii="GHEA Grapalat" w:hAnsi="GHEA Grapalat" w:cs="Sylfaen"/>
          <w:bCs/>
          <w:sz w:val="24"/>
          <w:szCs w:val="24"/>
          <w:lang w:val="hy-AM"/>
        </w:rPr>
        <w:t>կազմումը</w:t>
      </w:r>
      <w:r w:rsidR="001442D9"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2D1E9B" w:rsidRPr="00E43406" w:rsidRDefault="00AB72F8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իրականացնում է բնակավայրի (այսուհետ՝ բնակավայր)  գույքային հարկերի բազաների վարման աշխատանքները.</w:t>
      </w:r>
    </w:p>
    <w:p w:rsidR="002D1E9B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Ապահովում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է տվյալ բնակավայրում 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աշխատակազմի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գործավարության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նամակագրության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արխիվային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գործի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վարումը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: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Գործավարությունն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իրականացնում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F15315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Հ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ԿՏՀ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էլեկտրոնային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800F0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փաստաթղթաշրջանառ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ության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ենթահամակարգի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միջոցով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2D1E9B" w:rsidRPr="00E43406" w:rsidRDefault="002D1E9B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776FB6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նակավայրի 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բնակիչներին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հասարակության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ներկայացուցիչներին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իրազեկում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ինքնակառավարման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մարմինների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գործունեության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մասին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կազմակերպում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վերջիններիս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մասնակցությամբ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`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սահմանված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սույն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օրենքով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Հայաստանի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Հանրապետության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այլ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օրենքներով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իրավական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ակտերով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ինչպես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նաև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ինքնակառավարմանը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բնակիչների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մասնակցության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հանրային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բաց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լսումների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քննարկումների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կազմակերպման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անցկացման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կարգերով</w:t>
      </w:r>
      <w:r w:rsidR="006657DC"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2D1E9B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lastRenderedPageBreak/>
        <w:t>պատասխանատվություն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կրում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վարչական նստավայրին վերաբերվող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ղեկավարի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որոշումների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աշխատակազմի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կանոնադրության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պահանջները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չկատարելու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ոչ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պատշաճ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կատարելու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համար</w:t>
      </w:r>
      <w:r w:rsidR="006657DC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2D1E9B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Կ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ազմակերպում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վարչական նստավայրում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քննարկումների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խորհրդակցությունների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անցկացումը</w:t>
      </w:r>
      <w:r w:rsidR="006657DC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2D1E9B" w:rsidRPr="00E43406" w:rsidRDefault="006657DC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հ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պաշտոնական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համացանցային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կայքում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նյութեր տեղադրելու նպատակով նկարում և նախապատրաստում է բնակավայրում տեղի ունեցող աշխատանքների, իրադարձությունների և միջոցառումների հետ կապված նյութեր ու այդ ամենը փոխանցում համայնքապետարանի համապատասխան աշխատակցին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2D1E9B" w:rsidRPr="00E43406" w:rsidRDefault="006657DC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ղեկավարի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ավագանու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ընդունած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նորմատիվ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իրավական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ակտերը փակցնում է համապատասխան տեղերում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,</w:t>
      </w:r>
      <w:r w:rsidR="00F15315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ապահովում է  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F15315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ավագանու</w:t>
      </w:r>
      <w:r w:rsidR="00F15315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կողմից 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սահմանված</w:t>
      </w:r>
      <w:r w:rsidR="00F15315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տեղեկատվության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և համայնքում անցկացված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հանրային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լսումների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ու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քննարկումների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արդյունքների</w:t>
      </w:r>
      <w:r w:rsidR="00F15315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հրապարակումը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E43406" w:rsidRPr="00E43406" w:rsidRDefault="007F2AB0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ա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պահովում է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ղեկավարի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լիազորությունների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շրջանակում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տրվող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թույլտվությունների</w:t>
      </w:r>
      <w:r w:rsidR="00800F07" w:rsidRPr="00E43406">
        <w:rPr>
          <w:rFonts w:ascii="GHEA Grapalat" w:eastAsiaTheme="minorHAnsi" w:hAnsi="GHEA Grapalat" w:cs="Sylfaen"/>
          <w:sz w:val="24"/>
          <w:szCs w:val="24"/>
          <w:lang w:val="hy-AM"/>
        </w:rPr>
        <w:t>,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դիմումների և այլ փաստաթղթերի շրջանառությունը</w:t>
      </w:r>
      <w:r w:rsidR="006657DC"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7F2AB0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ա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պահովում է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վերաբերող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օրենսդրական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ենթաօրենսդրական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նախաձեռնությունների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նախագծերի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այդ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թվում՝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զարգացման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ծրագրերի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տարեկան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բյուջեի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կողմից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մատուցվող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հանրային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ծառայությունների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ոլորտներում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ավագանու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ղեկավարի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որոշումների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քաղաքաշինական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բնապահպանական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կենսագործունեության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միջավայրի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ծրագրվող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փոփոխությունների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մասին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տեղեկատվության հրապարակայնությունը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7F2AB0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ընդունում է 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բնակավայրի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բնակիչների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կողմից ներկայացված դիմումները և ներկայացնում քարտուղարին.</w:t>
      </w:r>
    </w:p>
    <w:p w:rsidR="00E43406" w:rsidRPr="00E43406" w:rsidRDefault="00E4340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բ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նակավայրի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բնակիչներին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հասարակության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ներկայացուցիչներին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իրազեկում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(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)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ներգրավում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բնակավայրի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տարածքում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կազմակերպվող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ուսուցման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վերապատրաստման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ծրագրերում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E43406" w:rsidRPr="00E43406" w:rsidRDefault="007F2AB0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օ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րենքով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սահմանված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կարգով/վարչական ղեկավարի մասնակցությամբ և/կամ/ օգնությամբ/ 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կազմակերպում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հարկերի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տուրքերի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վճարների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վարչական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սահմաններում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գտնվող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համայնքային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պետական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սեփականություն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համարվող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հողերի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,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սեփականություն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համարվող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գույքի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վարձավճարների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գանձումը, ինչպես նաև աղբահանության և կոմունալ այլ վճարների առկայության դեպքում դրանց գանձումը</w:t>
      </w:r>
      <w:r w:rsidR="00776FB6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,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776FB6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յդ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գործառույթներն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իրականացնելիս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օգտագործում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F45776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Հ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ԿՏՀ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համապատասխան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բաժիններում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առկա</w:t>
      </w:r>
      <w:r w:rsidR="00262247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տվյալները</w:t>
      </w:r>
      <w:r w:rsidR="00822392"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>.</w:t>
      </w:r>
    </w:p>
    <w:p w:rsidR="00E43406" w:rsidRPr="00E43406" w:rsidRDefault="00421425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քարտուղարի հանձնարարությամբ մասնակցում է բնակավայրի   զինապարտների գրանցամատյանի վարմանը, աշխատակազմի քարտուղարին է ներկայացնում առաջարկություն զինապարտների վերաբերյալ ցուցակները, ինչպես նաև ըստ բնակության վայրի հաշվառումից հանվելու, աշխատանքի ընդունվելու և աշխատանքից ազատվելու վերաբերյալ տվյալները` տարածքային զինվորական կոմիսարիատ ներկայացնելու համար.</w:t>
      </w:r>
    </w:p>
    <w:p w:rsidR="00E43406" w:rsidRPr="00E43406" w:rsidRDefault="00421425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քարտուղարի հանձնարարությամբ մասնակցում է զորակոչի,  զորահավաքի ու վարժական հավաքների կազմակերպման աշխատանքներին.</w:t>
      </w:r>
    </w:p>
    <w:p w:rsidR="00E43406" w:rsidRPr="00E43406" w:rsidRDefault="00421425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քարտուղարի հանձնարարությամբ մասնակցում է նախազորակոչային, զորակոչային տարիքի անձանց և պահեստազորայինների զինվորական հաշվառման բնագավառում Հայաստանի Հանրապետության օրենսդրությամբ տեղական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lastRenderedPageBreak/>
        <w:t>ինքնակառավարման մարմինների պաշտոնատար անձանց վերապահված լիազորությունների իրականացման աշխատանքներին.</w:t>
      </w:r>
    </w:p>
    <w:p w:rsidR="00E43406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պատրաստում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776FB6" w:rsidRPr="00E43406">
        <w:rPr>
          <w:rFonts w:ascii="GHEA Grapalat" w:eastAsiaTheme="minorHAnsi" w:hAnsi="GHEA Grapalat" w:cs="Sylfaen"/>
          <w:sz w:val="24"/>
          <w:szCs w:val="24"/>
          <w:lang w:val="hy-AM"/>
        </w:rPr>
        <w:t>դիմումատուներին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տրամադրում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համապատասխան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պահանջվող</w:t>
      </w:r>
      <w:r w:rsidRPr="00E43406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776FB6" w:rsidRPr="00E43406">
        <w:rPr>
          <w:rFonts w:ascii="GHEA Grapalat" w:eastAsiaTheme="minorHAnsi" w:hAnsi="GHEA Grapalat" w:cs="Sylfaen"/>
          <w:sz w:val="24"/>
          <w:szCs w:val="24"/>
          <w:lang w:val="hy-AM"/>
        </w:rPr>
        <w:t>տեղականքներ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/որոշների պատասխանը համայքապետարանից ստանալուց հետո/:</w:t>
      </w:r>
    </w:p>
    <w:p w:rsidR="00E43406" w:rsidRPr="00E43406" w:rsidRDefault="0026224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վարում է բնակավայրի տնտեսական գրքերը, տեղեկանքներ տրամադրում միայն տնտեսությունների գրքերում տեղ գտած տվյալների շրջանակներում</w:t>
      </w:r>
      <w:r w:rsidR="00421425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և </w:t>
      </w:r>
      <w:r w:rsidR="00421425"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օրենսդրությամբ սահմանված կարգով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:</w:t>
      </w:r>
    </w:p>
    <w:p w:rsidR="00E43406" w:rsidRPr="00E43406" w:rsidRDefault="00F4577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իրականացնում է բնակավայրի տեղական հարկերի, տուրքերի և վճարների, համայնքային և պետական սեփականություն համարվող հողերի, համայնքի սեփականություն համարվող գույքի և համայնքի կողմից մատուցվող ծառայությունների վարձավճարների գանձումը.</w:t>
      </w:r>
    </w:p>
    <w:p w:rsidR="00E43406" w:rsidRPr="00E43406" w:rsidRDefault="00776FB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ը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ստ պահանջի բնակչությանը տրամադրում է տեղեկանքներ՝ հողի հարկի, գույքահարկի, հողի վարձավճարների, տեղական տուրքերի և վճարների  պարտքերի և վճարումների մասին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776FB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տ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եղում վճարված հողի հարկի, գույքահարկի, հողի վարձավճարների, տեղական տուրքերի և վճարների անդորրոգրերը անմիջապես սկանավորում և ուղարկում է համայնքապետարան՝ համապատասխան մասնագետին, այնուհետև    մասնագետի կողմից արված մուտքից հետո անհրաժեշտության դեպքում զրոյական տեղեկանքը տրամադրում է բնակչին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776FB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ողի հարկի, գույքահարկի, հողի վարձավճարների, տեղական տուրքերի և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այլ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վճարների դիմաց գանձված գումարները յուրաքանչյուր շաբաթվա վերջին աշխատանքային օրը մինչև ժամը 13:00-ն առաքում է համայնքապետարան</w:t>
      </w:r>
      <w:r w:rsidR="00F45776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և հանձնում համապատասխան աշխատակցին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776FB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պատասխանում է է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լեկտրոնային փոստով </w:t>
      </w:r>
      <w:r w:rsidR="00800F07"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համայնքա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պետարանից ստացված բոլոր տեսակի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հանձնարարականներին.</w:t>
      </w:r>
    </w:p>
    <w:p w:rsidR="00E43406" w:rsidRPr="00E43406" w:rsidRDefault="00F45776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ՀԿՏՀ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կայքում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իր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լիազորությունների և իրավասությունների շրջանակներում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կատար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ում է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համապատասխան լրացումները, ճշտումները ու փոփոխությունները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, վարում է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բնակչության ռեգիստրը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և 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E43406">
        <w:rPr>
          <w:rFonts w:ascii="GHEA Grapalat" w:eastAsiaTheme="minorHAnsi" w:hAnsi="GHEA Grapalat" w:cs="Sylfaen"/>
          <w:sz w:val="24"/>
          <w:szCs w:val="24"/>
          <w:lang w:val="hy-AM"/>
        </w:rPr>
        <w:t>համապատասխանեցնում</w:t>
      </w:r>
      <w:r w:rsidR="00262247" w:rsidRPr="00E4340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տնտեսությունների գրքի հետ</w:t>
      </w:r>
      <w:r w:rsidR="00776FB6" w:rsidRPr="00E43406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E43406" w:rsidRPr="00E43406" w:rsidRDefault="00421425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իրականացնում է բնակավայրի սահմաններում գտնվող հողամասերի ընթացիկ</w:t>
      </w:r>
      <w:r w:rsidR="00776FB6"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հաշվառում,</w:t>
      </w:r>
      <w:r w:rsidR="00E43406"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776FB6"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կազմում և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քարտուղարին է ներկայացնում բնակավայրի հողերի հաշվեկշռի նախագիծը.</w:t>
      </w:r>
    </w:p>
    <w:p w:rsidR="00E43406" w:rsidRPr="00E43406" w:rsidRDefault="00AB72F8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վերահսկում է բնակավայրի վարչական սահմաններում գտնվող հողերի նպատակային օգտագործումը և հողօգտագործողների կողմից հողային օրենսդրության պահանջների  պահպանումը.</w:t>
      </w:r>
    </w:p>
    <w:p w:rsidR="00E43406" w:rsidRPr="00E43406" w:rsidRDefault="00AB72F8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քարտուղարի հանձնարարությամբ մասնակցում է աշխատանքային  ծրագրի մշակման  աշխատանքներին.</w:t>
      </w:r>
    </w:p>
    <w:p w:rsidR="00E43406" w:rsidRPr="00E43406" w:rsidRDefault="00AB72F8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քարտուղարի հանձնարարությամբ այլ մարմիններից, պաշտոնատար  անձանցից ստանում է աշխատակազմի առջև դրված  գործառույթների և  խնդիրների իրականացման հետ կապված անհրաժեշտ տեղեկատվություն և նյութեր.</w:t>
      </w:r>
    </w:p>
    <w:p w:rsidR="00E43406" w:rsidRPr="00E43406" w:rsidRDefault="00AB72F8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քարտուղարին կիսամյակը մեկ ներկայացնում է հաշվետվությու</w:t>
      </w:r>
      <w:r w:rsidR="00822392"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ն իր կատարած աշխատանքների մասին.</w:t>
      </w:r>
    </w:p>
    <w:p w:rsidR="00E43406" w:rsidRPr="00E43406" w:rsidRDefault="00017DC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համայնքի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ՀԿՏՀ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կայքում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վարում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իր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ոլորտին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վերաբերվող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տվյալների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hAnsi="GHEA Grapalat" w:cs="Sylfaen"/>
          <w:bCs/>
          <w:sz w:val="24"/>
          <w:szCs w:val="24"/>
          <w:lang w:val="hy-AM"/>
        </w:rPr>
        <w:t>բաժինները</w:t>
      </w:r>
      <w:r w:rsidRPr="00E4340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E43406" w:rsidRPr="00E43406" w:rsidRDefault="00017DC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ստորագրում է իր կողմից պատրաստվող փաստաթղթերը.</w:t>
      </w:r>
    </w:p>
    <w:p w:rsidR="00017DC7" w:rsidRPr="00E43406" w:rsidRDefault="00017DC7" w:rsidP="002D1E9B">
      <w:pPr>
        <w:pStyle w:val="a3"/>
        <w:numPr>
          <w:ilvl w:val="0"/>
          <w:numId w:val="6"/>
        </w:numPr>
        <w:spacing w:after="0" w:line="240" w:lineRule="auto"/>
        <w:ind w:left="900" w:hanging="27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իրականացնում է սույն պաշտոնի անձնագրով սահմանված այլ լիազորություններ:</w:t>
      </w:r>
    </w:p>
    <w:p w:rsidR="00776FB6" w:rsidRPr="00E43406" w:rsidRDefault="00776FB6" w:rsidP="00233D0F">
      <w:pPr>
        <w:shd w:val="clear" w:color="auto" w:fill="FFFFFF"/>
        <w:spacing w:after="0" w:line="240" w:lineRule="auto"/>
        <w:ind w:right="91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442D9" w:rsidRPr="00E43406" w:rsidRDefault="001442D9" w:rsidP="00017DC7">
      <w:pPr>
        <w:spacing w:after="0" w:line="240" w:lineRule="auto"/>
        <w:ind w:firstLine="720"/>
        <w:jc w:val="both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Աշխատակազմի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մ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ասնագետն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ունի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o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րենքով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,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իրավական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ակտերով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նախատեսված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իրավունքներ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կրում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է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այդ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ակտերով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նախատեսված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այլ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E43406">
        <w:rPr>
          <w:rFonts w:ascii="GHEA Grapalat" w:eastAsia="Times New Roman" w:hAnsi="GHEA Grapalat" w:cs="Sylfaen"/>
          <w:bCs/>
          <w:sz w:val="24"/>
          <w:szCs w:val="24"/>
          <w:lang w:val="hy-AM"/>
        </w:rPr>
        <w:t>պարտականություններ</w:t>
      </w:r>
      <w:r w:rsidRPr="00E43406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>:</w:t>
      </w:r>
    </w:p>
    <w:p w:rsidR="001442D9" w:rsidRPr="00E43406" w:rsidRDefault="001442D9" w:rsidP="001442D9">
      <w:p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  <w:lang w:val="hy-AM"/>
        </w:rPr>
      </w:pPr>
    </w:p>
    <w:p w:rsidR="001442D9" w:rsidRPr="00E43406" w:rsidRDefault="001442D9" w:rsidP="001442D9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E4340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8. ՀԱՄԱՅՆՔԱՅԻՆ ԾԱՌԱՅՈՒԹՅԱՆ  ԴԱՍԱՅԻՆ ԱՍՏԻՃԱՆԸ</w:t>
      </w:r>
    </w:p>
    <w:p w:rsidR="001442D9" w:rsidRPr="00E43406" w:rsidRDefault="001442D9" w:rsidP="001442D9">
      <w:pPr>
        <w:spacing w:after="0" w:line="240" w:lineRule="auto"/>
        <w:jc w:val="both"/>
        <w:rPr>
          <w:rFonts w:ascii="GHEA Grapalat" w:eastAsia="Times New Roman" w:hAnsi="GHEA Grapalat"/>
          <w:bCs/>
          <w:sz w:val="24"/>
          <w:szCs w:val="24"/>
          <w:lang w:val="hy-AM"/>
        </w:rPr>
      </w:pPr>
    </w:p>
    <w:p w:rsidR="001442D9" w:rsidRPr="00E43406" w:rsidRDefault="00E43406" w:rsidP="001442D9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E43406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E43406">
        <w:rPr>
          <w:rFonts w:ascii="GHEA Grapalat" w:hAnsi="GHEA Grapalat" w:cs="Sylfaen"/>
          <w:sz w:val="24"/>
          <w:szCs w:val="24"/>
          <w:lang w:val="fr-FR"/>
        </w:rPr>
        <w:t>ին օրենքով սահմանված կարգով շնորհվում է  Հայաստանի Հանրապետության համայնքային ծառայության 3-</w:t>
      </w:r>
      <w:r w:rsidRPr="00E43406">
        <w:rPr>
          <w:rFonts w:ascii="GHEA Grapalat" w:hAnsi="GHEA Grapalat" w:cs="Sylfaen"/>
          <w:sz w:val="24"/>
          <w:szCs w:val="24"/>
          <w:lang w:val="hy-AM"/>
        </w:rPr>
        <w:t>րդ</w:t>
      </w:r>
      <w:r w:rsidRPr="00E43406">
        <w:rPr>
          <w:rFonts w:ascii="GHEA Grapalat" w:hAnsi="GHEA Grapalat" w:cs="Sylfaen"/>
          <w:sz w:val="24"/>
          <w:szCs w:val="24"/>
          <w:lang w:val="fr-FR"/>
        </w:rPr>
        <w:t xml:space="preserve"> դասի</w:t>
      </w:r>
      <w:r w:rsidRPr="00E43406">
        <w:rPr>
          <w:rFonts w:ascii="GHEA Grapalat" w:hAnsi="GHEA Grapalat" w:cs="Sylfaen"/>
          <w:sz w:val="24"/>
          <w:szCs w:val="24"/>
          <w:lang w:val="hy-AM"/>
        </w:rPr>
        <w:t xml:space="preserve"> կրտսե</w:t>
      </w:r>
      <w:r w:rsidRPr="00E43406">
        <w:rPr>
          <w:rFonts w:ascii="GHEA Grapalat" w:hAnsi="GHEA Grapalat" w:cs="Sylfaen"/>
          <w:sz w:val="24"/>
          <w:szCs w:val="24"/>
          <w:lang w:val="fr-FR"/>
        </w:rPr>
        <w:t>ր ծառայողի դասային աստիճան:</w:t>
      </w:r>
    </w:p>
    <w:p w:rsidR="00E43406" w:rsidRPr="00E43406" w:rsidRDefault="00E43406" w:rsidP="001442D9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43406" w:rsidRPr="00E43406" w:rsidRDefault="00E43406" w:rsidP="001442D9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43406" w:rsidRPr="00E43406" w:rsidRDefault="00E43406" w:rsidP="00E43406">
      <w:pPr>
        <w:spacing w:after="0" w:line="240" w:lineRule="auto"/>
        <w:jc w:val="center"/>
        <w:rPr>
          <w:rFonts w:ascii="GHEA Grapalat" w:eastAsia="Times New Roman" w:hAnsi="GHEA Grapalat" w:cs="Arial Armenian"/>
          <w:bCs/>
          <w:sz w:val="24"/>
          <w:szCs w:val="24"/>
          <w:lang w:val="fr-FR"/>
        </w:rPr>
      </w:pPr>
      <w:bookmarkStart w:id="0" w:name="_GoBack"/>
      <w:r w:rsidRPr="00E43406">
        <w:rPr>
          <w:rFonts w:ascii="GHEA Grapalat" w:hAnsi="GHEA Grapalat" w:cs="Arial Armenian"/>
          <w:b/>
          <w:sz w:val="24"/>
          <w:szCs w:val="24"/>
        </w:rPr>
        <w:t>ՀԱՄԱՅՆՔԻ ՂԵԿԱՎԱՐ՝</w:t>
      </w:r>
      <w:r w:rsidRPr="00E43406">
        <w:rPr>
          <w:rFonts w:ascii="GHEA Grapalat" w:hAnsi="GHEA Grapalat" w:cs="Arial Armenian"/>
          <w:b/>
          <w:sz w:val="24"/>
          <w:szCs w:val="24"/>
          <w:lang w:val="hy-AM"/>
        </w:rPr>
        <w:t xml:space="preserve">                        </w:t>
      </w:r>
      <w:r w:rsidRPr="00E43406">
        <w:rPr>
          <w:rFonts w:ascii="GHEA Grapalat" w:hAnsi="GHEA Grapalat" w:cs="Arial Armenian"/>
          <w:b/>
          <w:sz w:val="24"/>
          <w:szCs w:val="24"/>
        </w:rPr>
        <w:t xml:space="preserve"> Դ. ՂՈՒԼՈՒՆՑ</w:t>
      </w:r>
    </w:p>
    <w:bookmarkEnd w:id="0"/>
    <w:p w:rsidR="001442D9" w:rsidRPr="00E43406" w:rsidRDefault="001442D9" w:rsidP="001442D9">
      <w:pPr>
        <w:tabs>
          <w:tab w:val="left" w:pos="900"/>
        </w:tabs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</w:p>
    <w:p w:rsidR="001442D9" w:rsidRPr="00E43406" w:rsidRDefault="001442D9" w:rsidP="001442D9">
      <w:pPr>
        <w:tabs>
          <w:tab w:val="left" w:pos="900"/>
        </w:tabs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</w:p>
    <w:p w:rsidR="001442D9" w:rsidRPr="00E43406" w:rsidRDefault="001442D9" w:rsidP="001442D9">
      <w:pPr>
        <w:tabs>
          <w:tab w:val="left" w:pos="900"/>
        </w:tabs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</w:p>
    <w:p w:rsidR="001442D9" w:rsidRPr="00E43406" w:rsidRDefault="000A5C46" w:rsidP="001442D9">
      <w:pPr>
        <w:tabs>
          <w:tab w:val="left" w:pos="900"/>
        </w:tabs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  <w:r w:rsidRPr="00E4340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0A1413" w:rsidRPr="00E43406" w:rsidRDefault="000A1413">
      <w:pPr>
        <w:rPr>
          <w:rFonts w:ascii="GHEA Grapalat" w:hAnsi="GHEA Grapalat"/>
          <w:sz w:val="24"/>
          <w:szCs w:val="24"/>
          <w:lang w:val="hy-AM"/>
        </w:rPr>
      </w:pPr>
    </w:p>
    <w:sectPr w:rsidR="000A1413" w:rsidRPr="00E43406" w:rsidSect="00E43406">
      <w:pgSz w:w="12240" w:h="15840"/>
      <w:pgMar w:top="540" w:right="630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3E04"/>
    <w:multiLevelType w:val="hybridMultilevel"/>
    <w:tmpl w:val="E638AA4E"/>
    <w:lvl w:ilvl="0" w:tplc="0409000F">
      <w:start w:val="1"/>
      <w:numFmt w:val="decimal"/>
      <w:lvlText w:val="%1."/>
      <w:lvlJc w:val="left"/>
      <w:pPr>
        <w:ind w:left="931" w:hanging="360"/>
      </w:pPr>
    </w:lvl>
    <w:lvl w:ilvl="1" w:tplc="04090019" w:tentative="1">
      <w:start w:val="1"/>
      <w:numFmt w:val="lowerLetter"/>
      <w:lvlText w:val="%2."/>
      <w:lvlJc w:val="left"/>
      <w:pPr>
        <w:ind w:left="1651" w:hanging="360"/>
      </w:p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1" w15:restartNumberingAfterBreak="0">
    <w:nsid w:val="4A9A4C0B"/>
    <w:multiLevelType w:val="hybridMultilevel"/>
    <w:tmpl w:val="26981A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187052C"/>
    <w:multiLevelType w:val="hybridMultilevel"/>
    <w:tmpl w:val="CD0AB5E8"/>
    <w:lvl w:ilvl="0" w:tplc="C08AF626">
      <w:start w:val="10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433C4"/>
    <w:multiLevelType w:val="hybridMultilevel"/>
    <w:tmpl w:val="2478869C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75311AF7"/>
    <w:multiLevelType w:val="hybridMultilevel"/>
    <w:tmpl w:val="54B8A8B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92"/>
    <w:rsid w:val="00017DC7"/>
    <w:rsid w:val="000A1413"/>
    <w:rsid w:val="000A5C46"/>
    <w:rsid w:val="000C6757"/>
    <w:rsid w:val="00102AFB"/>
    <w:rsid w:val="001442D9"/>
    <w:rsid w:val="00233D0F"/>
    <w:rsid w:val="00252DC7"/>
    <w:rsid w:val="00262247"/>
    <w:rsid w:val="002D1E9B"/>
    <w:rsid w:val="002E21A7"/>
    <w:rsid w:val="00410250"/>
    <w:rsid w:val="00420D36"/>
    <w:rsid w:val="00421425"/>
    <w:rsid w:val="00546707"/>
    <w:rsid w:val="00656578"/>
    <w:rsid w:val="006657DC"/>
    <w:rsid w:val="006B406B"/>
    <w:rsid w:val="007735FE"/>
    <w:rsid w:val="00776FB6"/>
    <w:rsid w:val="007F2AB0"/>
    <w:rsid w:val="00800F07"/>
    <w:rsid w:val="00822392"/>
    <w:rsid w:val="009440E0"/>
    <w:rsid w:val="009D5492"/>
    <w:rsid w:val="00AB72F8"/>
    <w:rsid w:val="00D7086B"/>
    <w:rsid w:val="00D91D97"/>
    <w:rsid w:val="00E43406"/>
    <w:rsid w:val="00F15315"/>
    <w:rsid w:val="00F45776"/>
    <w:rsid w:val="00F75C60"/>
    <w:rsid w:val="00F94E72"/>
    <w:rsid w:val="00FB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DAF73-C5D1-4662-9F24-4CAAE93F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2D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F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53DAC-1BBB-4E32-8BEC-26111372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6</Pages>
  <Words>1727</Words>
  <Characters>9847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Comp1</cp:lastModifiedBy>
  <cp:revision>21</cp:revision>
  <cp:lastPrinted>2018-08-22T08:03:00Z</cp:lastPrinted>
  <dcterms:created xsi:type="dcterms:W3CDTF">2018-07-20T16:08:00Z</dcterms:created>
  <dcterms:modified xsi:type="dcterms:W3CDTF">2025-10-16T09:14:00Z</dcterms:modified>
</cp:coreProperties>
</file>